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8B" w:rsidRPr="00BB5F8B" w:rsidRDefault="00BB5F8B" w:rsidP="00BB5F8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438400" cy="694481"/>
            <wp:effectExtent l="0" t="0" r="0" b="0"/>
            <wp:docPr id="4" name="Рисунок 4" descr="C:\Users\user2250\Desktop\логотип\! новый логотип\Логотип 2 Краснодар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новый логотип\Логотип 2 Краснодар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687" cy="70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8B" w:rsidRPr="00BB5F8B" w:rsidRDefault="00BB5F8B" w:rsidP="00BB5F8B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774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8C6897" w:rsidRDefault="00C61F5E" w:rsidP="008C689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1F5E">
        <w:rPr>
          <w:rFonts w:ascii="Times New Roman" w:eastAsia="Calibri" w:hAnsi="Times New Roman" w:cs="Times New Roman"/>
          <w:b/>
          <w:sz w:val="28"/>
          <w:szCs w:val="28"/>
        </w:rPr>
        <w:t>Выбрать проверенного кад</w:t>
      </w:r>
      <w:r>
        <w:rPr>
          <w:rFonts w:ascii="Times New Roman" w:eastAsia="Calibri" w:hAnsi="Times New Roman" w:cs="Times New Roman"/>
          <w:b/>
          <w:sz w:val="28"/>
          <w:szCs w:val="28"/>
        </w:rPr>
        <w:t>астрового инженера стало проще: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C61F5E">
        <w:rPr>
          <w:rFonts w:ascii="Times New Roman" w:eastAsia="Calibri" w:hAnsi="Times New Roman" w:cs="Times New Roman"/>
          <w:b/>
          <w:sz w:val="28"/>
          <w:szCs w:val="28"/>
        </w:rPr>
        <w:t>теперь вы можете воспользоваться сервисом на Госуслугах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1F5E" w:rsidRDefault="00FF3E5C" w:rsidP="00C61F5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hyperlink r:id="rId9" w:tgtFrame="_blank" w:history="1">
        <w:r w:rsidR="00C61F5E" w:rsidRPr="00C61F5E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Поиск кадастрового инженера</w:t>
        </w:r>
      </w:hyperlink>
      <w:r w:rsidR="004D60AF">
        <w:t xml:space="preserve"> </w:t>
      </w:r>
      <w:r w:rsidR="00C61F5E" w:rsidRPr="00C61F5E">
        <w:rPr>
          <w:rFonts w:ascii="Times New Roman" w:eastAsia="Calibri" w:hAnsi="Times New Roman" w:cs="Times New Roman"/>
          <w:bCs/>
          <w:sz w:val="28"/>
          <w:szCs w:val="28"/>
        </w:rPr>
        <w:t>стал доступен на портале «Госуслуг». Функционал сервиса даёт возможность подать заявку, указав параметры необходимых работ, а после выбрать исполнителя из откликнувшихся специалистов.</w:t>
      </w:r>
    </w:p>
    <w:p w:rsidR="00C61F5E" w:rsidRDefault="00C61F5E" w:rsidP="00C61F5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1F5E">
        <w:rPr>
          <w:rFonts w:ascii="Times New Roman" w:eastAsia="Calibri" w:hAnsi="Times New Roman" w:cs="Times New Roman"/>
          <w:bCs/>
          <w:sz w:val="28"/>
          <w:szCs w:val="28"/>
        </w:rPr>
        <w:t xml:space="preserve">Как отметила </w:t>
      </w:r>
      <w:r w:rsidRPr="00C61F5E">
        <w:rPr>
          <w:rFonts w:ascii="Times New Roman" w:eastAsia="Calibri" w:hAnsi="Times New Roman" w:cs="Times New Roman"/>
          <w:b/>
          <w:bCs/>
          <w:sz w:val="28"/>
          <w:szCs w:val="28"/>
        </w:rPr>
        <w:t>заместитель руководителя Росреестра, руководитель цифровой трансформации</w:t>
      </w:r>
      <w:r w:rsidR="004D60A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C61F5E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C61F5E">
        <w:rPr>
          <w:rFonts w:ascii="Times New Roman" w:eastAsia="Calibri" w:hAnsi="Times New Roman" w:cs="Times New Roman"/>
          <w:b/>
          <w:bCs/>
          <w:sz w:val="28"/>
          <w:szCs w:val="28"/>
        </w:rPr>
        <w:t>Елена Мартынова</w:t>
      </w:r>
      <w:r w:rsidRPr="00C61F5E">
        <w:rPr>
          <w:rFonts w:ascii="Times New Roman" w:eastAsia="Calibri" w:hAnsi="Times New Roman" w:cs="Times New Roman"/>
          <w:bCs/>
          <w:sz w:val="28"/>
          <w:szCs w:val="28"/>
        </w:rPr>
        <w:t>, вывод сервиса по поиску кадастрового инженера на ЕПГУ – результат системной работы с коллегами из Минцифры России в рамках перевода услуг ведомства в электронный формат в интересах граждан, бизнеса и государства. «</w:t>
      </w:r>
      <w:r w:rsidRPr="00C61F5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Мы уже вывели на портал все массовые социально значимые услуги, 17 видов выписок, продолжаем совершенствовать их и расширять перечень доступных на портале сервисов ведомства. Всего мы оказали более 3 млн</w:t>
      </w:r>
      <w:r w:rsidR="004D60A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.</w:t>
      </w:r>
      <w:r w:rsidRPr="00C61F5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государственных услуг через ЕПГУ и предоставили более 3,5 млн</w:t>
      </w:r>
      <w:r w:rsidR="004D60A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.</w:t>
      </w:r>
      <w:r w:rsidRPr="00C61F5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справочной информации из ЕГРН онлайн для собственников</w:t>
      </w:r>
      <w:r w:rsidRPr="00C61F5E">
        <w:rPr>
          <w:rFonts w:ascii="Times New Roman" w:eastAsia="Calibri" w:hAnsi="Times New Roman" w:cs="Times New Roman"/>
          <w:bCs/>
          <w:sz w:val="28"/>
          <w:szCs w:val="28"/>
        </w:rPr>
        <w:t>», – заявила она.</w:t>
      </w:r>
    </w:p>
    <w:p w:rsidR="00C61F5E" w:rsidRDefault="00C61F5E" w:rsidP="00C61F5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1F5E">
        <w:rPr>
          <w:rFonts w:ascii="Times New Roman" w:eastAsia="Calibri" w:hAnsi="Times New Roman" w:cs="Times New Roman"/>
          <w:b/>
          <w:bCs/>
          <w:sz w:val="28"/>
          <w:szCs w:val="28"/>
        </w:rPr>
        <w:t>Заместитель</w:t>
      </w:r>
      <w:r w:rsidR="004D60A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C61F5E">
        <w:rPr>
          <w:rFonts w:ascii="Times New Roman" w:eastAsia="Calibri" w:hAnsi="Times New Roman" w:cs="Times New Roman"/>
          <w:b/>
          <w:bCs/>
          <w:sz w:val="28"/>
          <w:szCs w:val="28"/>
        </w:rPr>
        <w:t>руководителя Росреестра</w:t>
      </w:r>
      <w:r w:rsidR="004D60A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C61F5E">
        <w:rPr>
          <w:rFonts w:ascii="Times New Roman" w:eastAsia="Calibri" w:hAnsi="Times New Roman" w:cs="Times New Roman"/>
          <w:b/>
          <w:bCs/>
          <w:sz w:val="28"/>
          <w:szCs w:val="28"/>
        </w:rPr>
        <w:t>Татьяна Громова</w:t>
      </w:r>
      <w:r w:rsidRPr="00C61F5E">
        <w:rPr>
          <w:rFonts w:ascii="Times New Roman" w:eastAsia="Calibri" w:hAnsi="Times New Roman" w:cs="Times New Roman"/>
          <w:bCs/>
          <w:sz w:val="28"/>
          <w:szCs w:val="28"/>
        </w:rPr>
        <w:t>, курирующая направление кадастровых работ и коммуникацию с профильными специалистами отметила, что благодаря сервису взаимодействие заказчика и кадастрового инженера станет удобнее и эффективнее. «</w:t>
      </w:r>
      <w:r w:rsidRPr="00C61F5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Выбрать специалиста поможет информация о результатах профессиональной деятельности, которая формируется Росреестром и доступна в карточке кадастрового инженера на платформе и в карточке формы отклика на поданную заявку на ЕПГУ. Пройти регистрацию в качестве исполнителей могут только действующие кадастровые инженеры. К сервису уже подключены более 10% от включенных в соответствующий реестр специалистов, их число с каждым днем растет</w:t>
      </w:r>
      <w:r w:rsidRPr="00C61F5E">
        <w:rPr>
          <w:rFonts w:ascii="Times New Roman" w:eastAsia="Calibri" w:hAnsi="Times New Roman" w:cs="Times New Roman"/>
          <w:bCs/>
          <w:sz w:val="28"/>
          <w:szCs w:val="28"/>
        </w:rPr>
        <w:t>», – рассказала она.</w:t>
      </w:r>
    </w:p>
    <w:p w:rsidR="00C61F5E" w:rsidRDefault="00C61F5E" w:rsidP="00C61F5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1F5E">
        <w:rPr>
          <w:rFonts w:ascii="Times New Roman" w:eastAsia="Calibri" w:hAnsi="Times New Roman" w:cs="Times New Roman"/>
          <w:bCs/>
          <w:sz w:val="28"/>
          <w:szCs w:val="28"/>
        </w:rPr>
        <w:t>Отклики на заявку будут поступать в течение 5 дней после ее формирования, на выбор подрядчика отводится 10 дней. Договор на оказание услуг может быть подписан в личном кабинете заявителя с использованием Госключа.</w:t>
      </w:r>
    </w:p>
    <w:p w:rsidR="00C61F5E" w:rsidRDefault="00C61F5E" w:rsidP="00C61F5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1F5E">
        <w:rPr>
          <w:rFonts w:ascii="Times New Roman" w:eastAsia="Calibri" w:hAnsi="Times New Roman" w:cs="Times New Roman"/>
          <w:bCs/>
          <w:sz w:val="28"/>
          <w:szCs w:val="28"/>
        </w:rPr>
        <w:t xml:space="preserve">Как заявил </w:t>
      </w:r>
      <w:r w:rsidRPr="00C61F5E">
        <w:rPr>
          <w:rFonts w:ascii="Times New Roman" w:eastAsia="Calibri" w:hAnsi="Times New Roman" w:cs="Times New Roman"/>
          <w:b/>
          <w:bCs/>
          <w:sz w:val="28"/>
          <w:szCs w:val="28"/>
        </w:rPr>
        <w:t>генеральный директор ППК «Роскадастр»</w:t>
      </w:r>
      <w:r w:rsidR="004D60A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C61F5E">
        <w:rPr>
          <w:rFonts w:ascii="Times New Roman" w:eastAsia="Calibri" w:hAnsi="Times New Roman" w:cs="Times New Roman"/>
          <w:b/>
          <w:bCs/>
          <w:sz w:val="28"/>
          <w:szCs w:val="28"/>
        </w:rPr>
        <w:t>Владислав Жданов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bookmarkStart w:id="0" w:name="_GoBack"/>
      <w:bookmarkEnd w:id="0"/>
      <w:r w:rsidRPr="00C61F5E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C61F5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цифровизация кадастровой отрасли положительно сказывается на качестве оказания услуг и скорости проведения кадастровых работ, а возможность доступа к заказам только специалистов, состоящих в саморегулируемой организации, защитит граждан от непрофессионалов. Кадастровые инженеры ППК «Роскадастр» одними из первых поддержали сервис</w:t>
      </w:r>
      <w:r w:rsidRPr="00C61F5E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C61F5E" w:rsidRDefault="00C61F5E" w:rsidP="00C61F5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1F5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Расширенный функционал системы представлен на «Электронной платформе кадастровых инженеров», с помощью которой можно не только найти специалиста, но и взаимодействовать с ним – от общения в безопасном чате для уточнения деталей до подписания электронного договора, шаблон которого система автоматически предлагает в соответствии с типом выбранной услуги.</w:t>
      </w:r>
    </w:p>
    <w:p w:rsidR="00C61F5E" w:rsidRDefault="00C61F5E" w:rsidP="00C61F5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1F5E">
        <w:rPr>
          <w:rFonts w:ascii="Times New Roman" w:eastAsia="Calibri" w:hAnsi="Times New Roman" w:cs="Times New Roman"/>
          <w:bCs/>
          <w:sz w:val="28"/>
          <w:szCs w:val="28"/>
        </w:rPr>
        <w:t>Кадастровые работы проводятся для описания объектов недвижимости, в рамках которых определяются координаты характерных точек границ земельного участка (или его части), контура зданий, сооружений (их частей), а также объектов незавершенного строительства, определяется площадь, согласовывается местоположение границ земельного участка. Сведения, полученные в результате кадастровых работ, позволят защитить имущественные права граждан при возникновении споров. Их проведение необходимо при любых формах земельно-имущественных отношений: наследовании, дарении, приватизации, продаже, подготовки документов для предоставления в Росреестр заявлений о постановке или снятия с учета объектов недвижимости, регистрации права собственности на них.</w:t>
      </w:r>
    </w:p>
    <w:p w:rsidR="00C61F5E" w:rsidRDefault="00C61F5E" w:rsidP="00C61F5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1F5E">
        <w:rPr>
          <w:rFonts w:ascii="Times New Roman" w:eastAsia="Calibri" w:hAnsi="Times New Roman" w:cs="Times New Roman"/>
          <w:bCs/>
          <w:sz w:val="28"/>
          <w:szCs w:val="28"/>
        </w:rPr>
        <w:t>Законодательством установлено, что постановка на кадастровый учет при обращении онлайн – через личный кабинет на сайте «Росреестра» или Портал Госуслуг составляет 5 рабочих дней, при обращении через МФЦ – 7. При этом среднее время оказания услуги не превышает двух рабочих дней, а для бытовой недвижимости составляет – один рабочий день.</w:t>
      </w:r>
    </w:p>
    <w:p w:rsidR="00CF374B" w:rsidRDefault="00C61F5E" w:rsidP="00C61F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1F5E">
        <w:rPr>
          <w:rFonts w:ascii="Times New Roman" w:eastAsia="Calibri" w:hAnsi="Times New Roman" w:cs="Times New Roman"/>
          <w:bCs/>
          <w:sz w:val="28"/>
          <w:szCs w:val="28"/>
        </w:rPr>
        <w:t>Государственный кадастровый учет осуществляется бесплатно и также доступен на ЕПГУ. По результатам владелец недвижимости получает выписку из ЕГРН, которая подтверждает внесение сведений в реестр.</w:t>
      </w:r>
    </w:p>
    <w:p w:rsidR="0077466C" w:rsidRPr="0077466C" w:rsidRDefault="0077466C" w:rsidP="00105E04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105E04" w:rsidRDefault="0077466C" w:rsidP="00105E0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 w:rsidR="00B7027B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филиала ППК «Роскадастр» по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 Краснодарскому краю</w:t>
      </w:r>
    </w:p>
    <w:tbl>
      <w:tblPr>
        <w:tblW w:w="10295" w:type="dxa"/>
        <w:jc w:val="center"/>
        <w:tblLayout w:type="fixed"/>
        <w:tblLook w:val="04A0"/>
      </w:tblPr>
      <w:tblGrid>
        <w:gridCol w:w="775"/>
        <w:gridCol w:w="4453"/>
        <w:gridCol w:w="956"/>
        <w:gridCol w:w="4111"/>
      </w:tblGrid>
      <w:tr w:rsidR="0077466C" w:rsidRPr="0077466C" w:rsidTr="00105E04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77466C" w:rsidRPr="00EF4834" w:rsidRDefault="00FF3E5C" w:rsidP="00105E0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Cs w:val="28"/>
                <w:u w:val="single"/>
                <w:lang w:eastAsia="ru-RU"/>
              </w:rPr>
            </w:pPr>
            <w:hyperlink r:id="rId11" w:history="1">
              <w:r w:rsidR="0077466C" w:rsidRPr="00EF4834">
                <w:rPr>
                  <w:rFonts w:ascii="Segoe UI" w:eastAsia="Times New Roman" w:hAnsi="Segoe UI" w:cs="Segoe UI"/>
                  <w:color w:val="0000FF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A17331" w:rsidP="0005193A">
            <w:pPr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EF4834">
              <w:rPr>
                <w:rFonts w:ascii="Segoe UI" w:eastAsia="Times New Roman" w:hAnsi="Segoe UI" w:cs="Segoe UI"/>
                <w:noProof/>
                <w:color w:val="0000FF"/>
                <w:szCs w:val="28"/>
                <w:lang w:eastAsia="ru-RU"/>
              </w:rPr>
              <w:drawing>
                <wp:inline distT="0" distB="0" distL="0" distR="0">
                  <wp:extent cx="354965" cy="354330"/>
                  <wp:effectExtent l="0" t="0" r="6985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vk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965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77466C" w:rsidRPr="0077466C" w:rsidRDefault="00A17331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A17331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https://vk.com/kadastr_krd</w:t>
            </w:r>
          </w:p>
        </w:tc>
      </w:tr>
      <w:tr w:rsidR="00A17331" w:rsidRPr="0077466C" w:rsidTr="00105E04">
        <w:trPr>
          <w:jc w:val="center"/>
        </w:trPr>
        <w:tc>
          <w:tcPr>
            <w:tcW w:w="775" w:type="dxa"/>
          </w:tcPr>
          <w:p w:rsidR="00A17331" w:rsidRPr="0005193A" w:rsidRDefault="0005193A" w:rsidP="0005193A">
            <w:pPr>
              <w:spacing w:after="0" w:line="240" w:lineRule="auto"/>
              <w:contextualSpacing/>
              <w:jc w:val="center"/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</w:pPr>
            <w:r w:rsidRPr="0005193A">
              <w:rPr>
                <w:rFonts w:ascii="Segoe UI" w:eastAsia="Times New Roman" w:hAnsi="Segoe UI" w:cs="Segoe UI"/>
                <w:noProof/>
                <w:color w:val="0000FF"/>
                <w:szCs w:val="28"/>
                <w:lang w:eastAsia="ru-RU"/>
              </w:rPr>
              <w:drawing>
                <wp:inline distT="0" distB="0" distL="0" distR="0">
                  <wp:extent cx="333375" cy="333375"/>
                  <wp:effectExtent l="0" t="0" r="9525" b="9525"/>
                  <wp:docPr id="7" name="Рисунок 7" descr="\\10.23.141.10\окиад\6. Взаимодействие со СМИ\10. логотип\Логотип Роскадастра\Фирменный знак\RGB\Фирменный зна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0.23.141.10\окиад\6. Взаимодействие со СМИ\10. логотип\Логотип Роскадастра\Фирменный знак\RGB\Фирменный зна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</w:tcPr>
          <w:p w:rsidR="00A17331" w:rsidRPr="00EF4834" w:rsidRDefault="00A17331" w:rsidP="0005193A">
            <w:pPr>
              <w:spacing w:after="0" w:line="240" w:lineRule="auto"/>
              <w:contextualSpacing/>
            </w:pPr>
            <w:r w:rsidRPr="00EF4834">
              <w:rPr>
                <w:rFonts w:ascii="Segoe UI" w:eastAsia="Times New Roman" w:hAnsi="Segoe UI" w:cs="Segoe UI"/>
                <w:color w:val="0000FF"/>
                <w:szCs w:val="28"/>
                <w:u w:val="single"/>
                <w:lang w:eastAsia="ru-RU"/>
              </w:rPr>
              <w:t>https://kadastr.ru</w:t>
            </w:r>
          </w:p>
        </w:tc>
        <w:tc>
          <w:tcPr>
            <w:tcW w:w="956" w:type="dxa"/>
          </w:tcPr>
          <w:p w:rsidR="00A17331" w:rsidRPr="0077466C" w:rsidRDefault="00A17331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000FF"/>
                <w:lang w:eastAsia="ru-RU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A17331" w:rsidRPr="0077466C" w:rsidRDefault="00A17331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5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102" w:rsidRDefault="006F7102">
      <w:pPr>
        <w:spacing w:after="0" w:line="240" w:lineRule="auto"/>
      </w:pPr>
      <w:r>
        <w:separator/>
      </w:r>
    </w:p>
  </w:endnote>
  <w:endnote w:type="continuationSeparator" w:id="1">
    <w:p w:rsidR="006F7102" w:rsidRDefault="006F7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ул. Сормовская,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102" w:rsidRDefault="006F7102">
      <w:pPr>
        <w:spacing w:after="0" w:line="240" w:lineRule="auto"/>
      </w:pPr>
      <w:r>
        <w:separator/>
      </w:r>
    </w:p>
  </w:footnote>
  <w:footnote w:type="continuationSeparator" w:id="1">
    <w:p w:rsidR="006F7102" w:rsidRDefault="006F7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127F6"/>
    <w:multiLevelType w:val="hybridMultilevel"/>
    <w:tmpl w:val="6B864B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275"/>
    <w:rsid w:val="000012FD"/>
    <w:rsid w:val="00017087"/>
    <w:rsid w:val="0005193A"/>
    <w:rsid w:val="00072FF4"/>
    <w:rsid w:val="000A111F"/>
    <w:rsid w:val="000A3BEE"/>
    <w:rsid w:val="000B3C35"/>
    <w:rsid w:val="000F0F07"/>
    <w:rsid w:val="00105E04"/>
    <w:rsid w:val="001F3980"/>
    <w:rsid w:val="0023144D"/>
    <w:rsid w:val="0024387E"/>
    <w:rsid w:val="00296584"/>
    <w:rsid w:val="002A7703"/>
    <w:rsid w:val="002D3275"/>
    <w:rsid w:val="00324CBE"/>
    <w:rsid w:val="0034104E"/>
    <w:rsid w:val="0037475B"/>
    <w:rsid w:val="003C36D6"/>
    <w:rsid w:val="0041190C"/>
    <w:rsid w:val="00444E74"/>
    <w:rsid w:val="00446818"/>
    <w:rsid w:val="00470F90"/>
    <w:rsid w:val="00477694"/>
    <w:rsid w:val="004D60AF"/>
    <w:rsid w:val="00515CD5"/>
    <w:rsid w:val="0058459D"/>
    <w:rsid w:val="00584D0E"/>
    <w:rsid w:val="005B1726"/>
    <w:rsid w:val="005B56F2"/>
    <w:rsid w:val="005E110E"/>
    <w:rsid w:val="005E60F3"/>
    <w:rsid w:val="00641EF3"/>
    <w:rsid w:val="00654A72"/>
    <w:rsid w:val="00654EE6"/>
    <w:rsid w:val="006744D8"/>
    <w:rsid w:val="00691B2F"/>
    <w:rsid w:val="006F7102"/>
    <w:rsid w:val="0070555E"/>
    <w:rsid w:val="00743E3C"/>
    <w:rsid w:val="0077466C"/>
    <w:rsid w:val="00787F93"/>
    <w:rsid w:val="007A25B8"/>
    <w:rsid w:val="007A2A78"/>
    <w:rsid w:val="007E0418"/>
    <w:rsid w:val="007F567D"/>
    <w:rsid w:val="00800763"/>
    <w:rsid w:val="008421FF"/>
    <w:rsid w:val="00866B6B"/>
    <w:rsid w:val="00867A11"/>
    <w:rsid w:val="00890A71"/>
    <w:rsid w:val="008B74AF"/>
    <w:rsid w:val="008C6897"/>
    <w:rsid w:val="008D7164"/>
    <w:rsid w:val="008D7A24"/>
    <w:rsid w:val="0091336D"/>
    <w:rsid w:val="009C53B6"/>
    <w:rsid w:val="009E1D67"/>
    <w:rsid w:val="00A17331"/>
    <w:rsid w:val="00A32927"/>
    <w:rsid w:val="00A357F4"/>
    <w:rsid w:val="00A64E18"/>
    <w:rsid w:val="00A833DC"/>
    <w:rsid w:val="00AB6803"/>
    <w:rsid w:val="00B17273"/>
    <w:rsid w:val="00B252F6"/>
    <w:rsid w:val="00B7027B"/>
    <w:rsid w:val="00BA0773"/>
    <w:rsid w:val="00BB51B9"/>
    <w:rsid w:val="00BB5F8B"/>
    <w:rsid w:val="00C61F5E"/>
    <w:rsid w:val="00CF374B"/>
    <w:rsid w:val="00CF6E08"/>
    <w:rsid w:val="00D43EB1"/>
    <w:rsid w:val="00D75255"/>
    <w:rsid w:val="00DA227D"/>
    <w:rsid w:val="00DC2396"/>
    <w:rsid w:val="00DF4926"/>
    <w:rsid w:val="00E00A4E"/>
    <w:rsid w:val="00E666BD"/>
    <w:rsid w:val="00E9340A"/>
    <w:rsid w:val="00EA5909"/>
    <w:rsid w:val="00EB785B"/>
    <w:rsid w:val="00EF13F5"/>
    <w:rsid w:val="00EF4834"/>
    <w:rsid w:val="00F11092"/>
    <w:rsid w:val="00FB010B"/>
    <w:rsid w:val="00FF3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57F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A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1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1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ss23@23.kadastr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gosuslugi.ru/600578/1/form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E7BC3-A1AA-40FA-BA79-53097FE1B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51U</cp:lastModifiedBy>
  <cp:revision>10</cp:revision>
  <dcterms:created xsi:type="dcterms:W3CDTF">2023-03-10T06:59:00Z</dcterms:created>
  <dcterms:modified xsi:type="dcterms:W3CDTF">2023-08-22T13:29:00Z</dcterms:modified>
</cp:coreProperties>
</file>